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1" w:rsidRPr="00A80E91" w:rsidRDefault="00A80E91" w:rsidP="00FA5B7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44"/>
      </w:tblGrid>
      <w:tr w:rsidR="00A80E91" w:rsidRPr="00A80E91" w:rsidTr="00120BD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FA5B78">
            <w:pPr>
              <w:spacing w:after="0" w:line="240" w:lineRule="auto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762000"/>
                  <wp:effectExtent l="1905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91" w:rsidRPr="00A80E91" w:rsidTr="00120BD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284" w:firstLine="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КАБІНЕТ МІНІСТРІВ УКРАЇНИ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ПОСТАНОВА</w:t>
            </w:r>
          </w:p>
        </w:tc>
      </w:tr>
      <w:tr w:rsidR="00A80E91" w:rsidRPr="00A80E91" w:rsidTr="00120BD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284" w:firstLine="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від 15 лютого 2002 р. № 169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Київ</w:t>
            </w:r>
          </w:p>
        </w:tc>
      </w:tr>
    </w:tbl>
    <w:p w:rsidR="00FD3720" w:rsidRDefault="00FD3720" w:rsidP="00FD3720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n3"/>
      <w:bookmarkEnd w:id="0"/>
    </w:p>
    <w:p w:rsidR="00FA5B78" w:rsidRDefault="00A80E91" w:rsidP="00FD3720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 затвердження Порядку проведення конкурсу </w:t>
      </w:r>
    </w:p>
    <w:p w:rsidR="00A80E91" w:rsidRDefault="00A80E91" w:rsidP="00FD3720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заміщення вакантних посад державних службовців</w:t>
      </w:r>
    </w:p>
    <w:p w:rsidR="00DD37BC" w:rsidRPr="00A80E91" w:rsidRDefault="00DD37BC" w:rsidP="00FD3720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0E91" w:rsidRDefault="00A80E91" w:rsidP="00FD372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n4"/>
      <w:bookmarkEnd w:id="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{Із змінами, внесеними згідно з Постановами КМ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7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1558 від 17.11.2004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8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371 від 18.05.2005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9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518 від 21.05.2009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0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1432 від 08.12.2009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1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426 від 20.04.2011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2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916 від 31.08.2011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3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4" w:anchor="n12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412 від 23.05.2012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15" w:anchor="n8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№ 809 від 22.08.2012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}</w:t>
      </w:r>
    </w:p>
    <w:p w:rsidR="00FD3720" w:rsidRPr="00A80E91" w:rsidRDefault="00FD3720" w:rsidP="00FD3720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ru-RU"/>
        </w:rPr>
      </w:pPr>
      <w:bookmarkStart w:id="2" w:name="n5"/>
      <w:bookmarkEnd w:id="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виконання пункту 11 </w:t>
      </w:r>
      <w:hyperlink r:id="rId16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заходів щодо реалізації Стратегії реформування системи державної служби в Україні на 2000-2001 роки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затверджених Указом Президента України від 26 липня 2000 р. № 925, та з метою формування дієздатного кадрового потенціалу, залучення на державну службу висококваліфікованих спеціалістів Кабінет Міністрів України </w:t>
      </w:r>
      <w:r w:rsidRPr="00A80E91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ru-RU"/>
        </w:rPr>
        <w:t>постановляє:</w:t>
      </w:r>
    </w:p>
    <w:p w:rsidR="00DD37BC" w:rsidRPr="00A80E91" w:rsidRDefault="00DD37BC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n6"/>
      <w:bookmarkEnd w:id="3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Затвердити </w:t>
      </w:r>
      <w:hyperlink r:id="rId17" w:anchor="n13" w:history="1">
        <w:r w:rsidRPr="00A80E91">
          <w:rPr>
            <w:rFonts w:ascii="Times New Roman" w:hAnsi="Times New Roman" w:cs="Times New Roman"/>
            <w:color w:val="006600"/>
            <w:sz w:val="28"/>
            <w:szCs w:val="28"/>
            <w:u w:val="single"/>
            <w:lang w:val="ru-RU"/>
          </w:rPr>
          <w:t>Порядок проведення конкурсу на заміщення вакантних посад державних службовців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(додається).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n7"/>
      <w:bookmarkEnd w:id="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Головному управлінню державної служби разом з Українською Академією державного управління при Президентові України розробити і затвердити у тримісячний термін Загальний порядок проведення іспиту кандидатів на заміщення вакантних посад державних службовців.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n8"/>
      <w:bookmarkEnd w:id="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Державним органам, у яких працюють державні службовці, з урахуванням Загального порядку проведення іспиту кандидатів на заміщення вакантних посад державних службовців розробити порядок проведення іспиту у конкретному державному органі та перелік питань на перевірку знання законодавства з урахуванням специфіки своїх функціональних повноважень.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n9"/>
      <w:bookmarkEnd w:id="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Визнати такою, що втратила чинність, </w:t>
      </w:r>
      <w:hyperlink r:id="rId18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постанову Кабінету Міністрів України від 4 жовтня 1995 р. № 782 "Про затвердження Положення про порядок проведення конкурсу на заміщення вакантних посад державних службовців"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(ЗП України, 1996 р., № 2, ст. 56).</w:t>
      </w:r>
    </w:p>
    <w:p w:rsid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n10"/>
      <w:bookmarkEnd w:id="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 Ця постанова набирає чинності з 1 липня 2002 року.</w:t>
      </w:r>
    </w:p>
    <w:p w:rsidR="00FA5B78" w:rsidRPr="00A80E91" w:rsidRDefault="00FA5B78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93"/>
        <w:gridCol w:w="6751"/>
      </w:tblGrid>
      <w:tr w:rsidR="00A80E91" w:rsidRPr="00A80E91" w:rsidTr="00120BD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8" w:name="n11"/>
            <w:bookmarkEnd w:id="8"/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1" w:firstLine="567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А.КІНАХ</w:t>
            </w:r>
          </w:p>
        </w:tc>
      </w:tr>
      <w:tr w:rsidR="00A80E91" w:rsidRPr="00A80E91" w:rsidTr="00120BD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1" w:firstLine="567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br/>
            </w:r>
          </w:p>
        </w:tc>
      </w:tr>
    </w:tbl>
    <w:p w:rsidR="00A80E91" w:rsidRPr="00A80E91" w:rsidRDefault="00A80E91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n97"/>
      <w:bookmarkEnd w:id="9"/>
      <w:r w:rsidRPr="00A80E91">
        <w:rPr>
          <w:rFonts w:ascii="Times New Roman" w:hAnsi="Times New Roman" w:cs="Times New Roman"/>
          <w:sz w:val="28"/>
          <w:szCs w:val="28"/>
          <w:lang w:val="ru-RU"/>
        </w:rPr>
        <w:pict>
          <v:rect id="_x0000_i1025" style="width:0;height:0" o:hralign="center" o:hrstd="t" o:hrnoshade="t" o:hr="t" fillcolor="black" stroked="f"/>
        </w:pict>
      </w:r>
    </w:p>
    <w:p w:rsidR="00A80E91" w:rsidRPr="00A80E91" w:rsidRDefault="00A80E91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80E91" w:rsidRDefault="00A80E91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37BC" w:rsidRPr="00A80E91" w:rsidRDefault="00DD37BC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" w:name="n96"/>
      <w:bookmarkEnd w:id="1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52"/>
        <w:gridCol w:w="4592"/>
      </w:tblGrid>
      <w:tr w:rsidR="00A80E91" w:rsidRPr="00A80E91" w:rsidTr="00120BD7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1" w:firstLine="56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1" w:name="n12"/>
            <w:bookmarkEnd w:id="11"/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E91" w:rsidRPr="00A80E91" w:rsidRDefault="00A80E91" w:rsidP="00A80E91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ЗАТВЕРДЖЕНО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постановою Кабінету Міністрів України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80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80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від 15 лютого 2002 р. № 169</w:t>
            </w:r>
          </w:p>
        </w:tc>
      </w:tr>
    </w:tbl>
    <w:p w:rsidR="00DD37BC" w:rsidRDefault="00DD37BC" w:rsidP="00A80E91">
      <w:pPr>
        <w:shd w:val="clear" w:color="auto" w:fill="FFFFFF"/>
        <w:spacing w:after="0" w:line="240" w:lineRule="auto"/>
        <w:ind w:right="-1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2" w:name="n13"/>
      <w:bookmarkEnd w:id="12"/>
    </w:p>
    <w:p w:rsidR="00A80E91" w:rsidRDefault="00A80E91" w:rsidP="00DD37B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 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проведення конкурсу на заміщення вакантних посад державних службовців</w:t>
      </w:r>
    </w:p>
    <w:p w:rsidR="00DD37BC" w:rsidRPr="00A80E91" w:rsidRDefault="00DD37BC" w:rsidP="00DD37B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80E91" w:rsidRPr="00A80E91" w:rsidRDefault="00A80E91" w:rsidP="00DD37B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n14"/>
      <w:bookmarkEnd w:id="13"/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Загальні положення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" w:name="n15"/>
      <w:bookmarkEnd w:id="1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Відповідно до цього Порядку проводиться конкурсний відбір на заміщення вакантних посад державних службовців третьої - сьомої категорій (далі - конкурс), крім випадків, коли законами України встановлено інший порядок заміщення таких посад.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n16"/>
      <w:bookmarkEnd w:id="1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Конкурс на заміщення вакантної посади державного службовця повинен забезпечувати конституційне право рівного доступу до державної служби громадян України.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6" w:name="n17"/>
      <w:bookmarkEnd w:id="1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Для проведення відбору кандидатів на заміщення вакантних посад державних службовців наказом (розпорядженням) керівника відповідного державного органу, який здійснює призначення на посаду державного службовця, утворюється конкурсна комісія у складі голови, секретаря і членів комісії.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" w:name="n18"/>
      <w:bookmarkEnd w:id="1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Очолює конкурсну комісію заступник керівника державного органу. До складу конкурсної комісії входять представники кадрової та юридичної служб, а також окремих структурних підрозділів апарату державного органу.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8" w:name="n19"/>
      <w:bookmarkEnd w:id="18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другий пункту 3 із змінами, внесеними згідно з Постановами КМ </w:t>
      </w:r>
      <w:hyperlink r:id="rId19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1558 від 17.11.2004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 </w:t>
      </w:r>
      <w:hyperlink r:id="rId20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371 від 18.05.2005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 </w:t>
      </w:r>
      <w:hyperlink r:id="rId21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518 від 21.05.2009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9" w:name="n20"/>
      <w:bookmarkEnd w:id="19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третій пункту 3 виключено на підставі Постанови КМ </w:t>
      </w:r>
      <w:hyperlink r:id="rId22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916 від 31.08.2011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0" w:name="n21"/>
      <w:bookmarkEnd w:id="2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 державному органі з нечисленним апаратом (до п'яти осіб) конкурс може проводитися керівником цього органу або конкурсною комісією органу вищого рівня.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1" w:name="n22"/>
      <w:bookmarkEnd w:id="2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Переведення на рівнозначну або нижчу посаду в одному державному органі, а також просування по службі державних службовців, які зараховані до кадрового резерву чи успішно пройшли стажування у порядку, визначеному Кабінетом Міністрів України, може здійснюватися без конкурсного відбору.</w:t>
      </w:r>
    </w:p>
    <w:p w:rsidR="002A5C0B" w:rsidRDefault="002A5C0B" w:rsidP="00A80E91">
      <w:pPr>
        <w:shd w:val="clear" w:color="auto" w:fill="FFFFFF"/>
        <w:spacing w:after="0" w:line="240" w:lineRule="auto"/>
        <w:ind w:right="-1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22" w:name="n23"/>
      <w:bookmarkEnd w:id="22"/>
    </w:p>
    <w:p w:rsidR="00A80E91" w:rsidRPr="00A80E91" w:rsidRDefault="00A80E91" w:rsidP="002A5C0B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Умови проведення конкурсу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3" w:name="n24"/>
      <w:bookmarkEnd w:id="23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Умови проведення конкурсу в окремому державному органі відповідно до цього Порядку визначаються його керівником, який призначає на посади та звільняє з посад державних службовців.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4" w:name="n25"/>
      <w:bookmarkEnd w:id="2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 про проведення конкурсу приймається керівником органу за наявності вакантної посади державного службовця.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5" w:name="n26"/>
      <w:bookmarkEnd w:id="2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До участі у конкурсі не допускаються особи, які: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6" w:name="n27"/>
      <w:bookmarkEnd w:id="26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{Абзац другий пункту 7 виключено на підставі Постанови КМ </w:t>
      </w:r>
      <w:hyperlink r:id="rId23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426 від 20.04.2011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7" w:name="n28"/>
      <w:bookmarkEnd w:id="2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визнані в установленому порядку недієздатними;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8" w:name="n29"/>
      <w:bookmarkEnd w:id="28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 судимість, що є несумісною із зайняттям посади державного службовця;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9" w:name="n30"/>
      <w:bookmarkEnd w:id="29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разі прийняття на службу будуть безпосередньо підпорядковані або підлеглі близьким особам;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0" w:name="n31"/>
      <w:bookmarkEnd w:id="30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п'ятий пункту 7 із змінами, внесеними згідно з Постановою КМ </w:t>
      </w:r>
      <w:hyperlink r:id="rId24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1432 від 08.12.2009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1" w:name="n32"/>
      <w:bookmarkEnd w:id="3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позбавлені права займати відповідні посади в установленому законом порядку на визначений термін;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2" w:name="n33"/>
      <w:bookmarkEnd w:id="3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інших випадках, установлених законами.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3" w:name="n34"/>
      <w:bookmarkEnd w:id="33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Особи, які подали необхідні документи до державного органу для участі у конкурсі, є кандидатами на зайняття вакантної посади державного службовця (далі - кандидати).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4" w:name="n35"/>
      <w:bookmarkEnd w:id="3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Конкурс проводиться поетапно: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5" w:name="n36"/>
      <w:bookmarkEnd w:id="3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публікація оголошення державного органу про проведення конкурсу в пресі або поширення його через інші засоби масової інформації;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6" w:name="n37"/>
      <w:bookmarkEnd w:id="3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прийом документів від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7" w:name="n38"/>
      <w:bookmarkEnd w:id="3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проведення іспиту та відбір кандидатів.</w:t>
      </w:r>
    </w:p>
    <w:p w:rsidR="002A5C0B" w:rsidRDefault="002A5C0B" w:rsidP="00A80E91">
      <w:pPr>
        <w:shd w:val="clear" w:color="auto" w:fill="FFFFFF"/>
        <w:spacing w:after="0" w:line="240" w:lineRule="auto"/>
        <w:ind w:right="-1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38" w:name="n39"/>
      <w:bookmarkEnd w:id="38"/>
    </w:p>
    <w:p w:rsidR="00A80E91" w:rsidRPr="00A80E91" w:rsidRDefault="00A80E91" w:rsidP="002A5C0B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Оголошення про конкурс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9" w:name="n40"/>
      <w:bookmarkEnd w:id="39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Державний орган, у якому проводиться конкурс, зобов'язаний опублікувати оголошення про проведення конкурсу в пресі або поширити його через інші офіційні засоби масової інформації не пізніше ніж за місяць до початку конкурсу та довести його до відома працівників органу, в якому оголошується конкурс.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0" w:name="n41"/>
      <w:bookmarkEnd w:id="4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В оголошенні про проведення конкурсу повинні міститися такі відомості: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1" w:name="n42"/>
      <w:bookmarkEnd w:id="4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найменування державного органу із зазначенням його місцезнаходження, адреси та номерів телефонів;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n43"/>
      <w:bookmarkEnd w:id="4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назви вакантних посад із зазначенням, що додаткова інформація щодо основних функціональних обов'язків, розміру та умов оплати праці надається кадровою службою;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3" w:name="n44"/>
      <w:bookmarkEnd w:id="43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основні вимоги до кандидатів, визначені державним органом згідно з типовими професійно-кваліфікаційними характеристиками посад державних службовців;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n45"/>
      <w:bookmarkEnd w:id="4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термін прийняття документів (протягом 30 календарних днів з дня оголошення про проведення конкурсу).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n46"/>
      <w:bookmarkEnd w:id="4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оголошенні може міститися додаткова інформація, що не суперечить законодавству про державну службу.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6" w:name="n47"/>
      <w:bookmarkEnd w:id="4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При заміщенні вакантних посад, призначення на які відповідно до законів, актів Президента України та Кабінету Міністрів України здійснюється </w:t>
      </w:r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 іншою процедурою, а також у разі прийняття керівником рішення про призначення осіб згідно з </w:t>
      </w:r>
      <w:hyperlink r:id="rId25" w:anchor="n22" w:history="1">
        <w:r w:rsidRPr="00A80E91">
          <w:rPr>
            <w:rFonts w:ascii="Times New Roman" w:hAnsi="Times New Roman" w:cs="Times New Roman"/>
            <w:color w:val="006600"/>
            <w:sz w:val="28"/>
            <w:szCs w:val="28"/>
            <w:u w:val="single"/>
            <w:lang w:val="ru-RU"/>
          </w:rPr>
          <w:t>пунктом 5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цього Порядку в межах одного державного органу конкурс не оголошується.</w:t>
      </w:r>
    </w:p>
    <w:p w:rsidR="002A5C0B" w:rsidRDefault="002A5C0B" w:rsidP="002A5C0B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47" w:name="n48"/>
      <w:bookmarkEnd w:id="47"/>
    </w:p>
    <w:p w:rsidR="00A80E91" w:rsidRPr="00A80E91" w:rsidRDefault="00A80E91" w:rsidP="002A5C0B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Прийом та розгляд документів на участь у конкурсі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n49"/>
      <w:bookmarkEnd w:id="48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Особи, які бажають взяти участь у конкурсі, подають до конкурсної комісії державного органу, в якому проводиться конкурс, такі документи: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9" w:name="n50"/>
      <w:bookmarkEnd w:id="49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заяву про участь у конкурсі, в якій зазначається про ознайомлення заявника із встановленими законодавством обмеженнями щодо прийняття на державну службу та проходження державної служби;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0" w:name="n51"/>
      <w:bookmarkEnd w:id="5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заповнену особову картку (форма П-2 ДС) з відповідними додатками;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1" w:name="n52"/>
      <w:bookmarkEnd w:id="5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дві фотокартки розміром 4 х </w:t>
      </w:r>
      <w:smartTag w:uri="urn:schemas-microsoft-com:office:smarttags" w:element="metricconverter">
        <w:smartTagPr>
          <w:attr w:name="ProductID" w:val="6 см"/>
        </w:smartTagPr>
        <w:r w:rsidRPr="00A80E91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6 см</w:t>
        </w:r>
      </w:smartTag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2" w:name="n53"/>
      <w:bookmarkEnd w:id="5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копії документів про освіту, підвищення кваліфікації, присвоєння вченого звання, присудження наукового ступеня;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3" w:name="n54"/>
      <w:bookmarkEnd w:id="53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п'ятий пункту 13 із змінами, внесеними згідно з Постановою КМ </w:t>
      </w:r>
      <w:hyperlink r:id="rId26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1432 від 08.12.2009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 в редакції Постанови КМ </w:t>
      </w:r>
      <w:hyperlink r:id="rId27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4" w:name="n55"/>
      <w:bookmarkEnd w:id="5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декларацію про майно, доходи, витрати і зобов'язання фінансового характеру за минулий рік за формою, передбаченою </w:t>
      </w:r>
      <w:hyperlink r:id="rId28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Законом України "Про засади запобігання і протидії корупції"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5" w:name="n56"/>
      <w:bookmarkEnd w:id="55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шостий пункту 13 із змінами, внесеними згідно з Постановою КМ № 1432 від 08.12.2009; в редакції Постанови КМ </w:t>
      </w:r>
      <w:hyperlink r:id="rId29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6" w:name="n57"/>
      <w:bookmarkEnd w:id="5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копію документа, який посвідчує особу;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7" w:name="n58"/>
      <w:bookmarkEnd w:id="57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пункту 13 в редакції Постанови КМ </w:t>
      </w:r>
      <w:hyperlink r:id="rId30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8" w:name="n59"/>
      <w:bookmarkEnd w:id="58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восьмий пункту 13 виключено на підставі Постанови КМ </w:t>
      </w:r>
      <w:hyperlink r:id="rId31" w:anchor="n13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412 від 23.05.2012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9" w:name="n61"/>
      <w:bookmarkEnd w:id="59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дев'ятий пункту 13 виключено на підставі Постанови КМ </w:t>
      </w:r>
      <w:hyperlink r:id="rId32" w:anchor="n13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412 від 23.05.2012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0" w:name="n63"/>
      <w:bookmarkEnd w:id="6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копію військового квитка (для військовослужбовців або військовозобов'язаних);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1" w:name="n64"/>
      <w:bookmarkEnd w:id="61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пункту 13 в редакції Постанови КМ </w:t>
      </w:r>
      <w:hyperlink r:id="rId33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2" w:name="n65"/>
      <w:bookmarkEnd w:id="6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довідку про допуск до державної таємниці (у разі його наявності).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3" w:name="n66"/>
      <w:bookmarkEnd w:id="63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{Абзац пункту 13 в редакції Постанови КМ </w:t>
      </w:r>
      <w:hyperlink r:id="rId34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4" w:name="n67"/>
      <w:bookmarkEnd w:id="6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Особи, які працюють у державному органі, де оголошено конкурс, і бажають взяти у ньому участь, зазначених документів до заяви не додають.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5" w:name="n68"/>
      <w:bookmarkEnd w:id="6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6" w:name="n69"/>
      <w:bookmarkEnd w:id="66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{Пункт 14 із змінами, внесеними згідно з Постановою КМ </w:t>
      </w:r>
      <w:hyperlink r:id="rId35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1432 від 08.12.2009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7" w:name="n70"/>
      <w:bookmarkEnd w:id="6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Забороняється вимагати відомості та документи, подання яких не передбачено законодавством.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8" w:name="n71"/>
      <w:bookmarkEnd w:id="68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Кадрова служба державного органу перевіряє подані документи на відповідність їх встановленим вимогам щодо прийняття на державну службу, передбаченим для кандидатів на посаду державного службовця.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9" w:name="n72"/>
      <w:bookmarkEnd w:id="69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17. Особи, документи яких не відповідають встановленим вимогам, за рішенням голови конкурсної комісії до конкурсу не допускаються, про що їм повідомляється кадровою службою з відповідним обґрунтуванням.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0" w:name="n73"/>
      <w:bookmarkEnd w:id="7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Якщо кандидат наполягає на участі у конкурсі за даних обставин, він допускається до конкурсу, а остаточне рішення приймає конкурсна комісія.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1" w:name="n74"/>
      <w:bookmarkEnd w:id="71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{Пункт 17</w:t>
      </w: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ru-RU"/>
        </w:rPr>
        <w:t>1</w:t>
      </w:r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 виключено на підставі Постанови КМ </w:t>
      </w:r>
      <w:hyperlink r:id="rId36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2" w:name="n75"/>
      <w:bookmarkEnd w:id="7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Подані документи і матеріали конкурсної комісії зберігаються у кадровій службі.</w:t>
      </w:r>
    </w:p>
    <w:p w:rsidR="002A5C0B" w:rsidRDefault="002A5C0B" w:rsidP="002A5C0B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73" w:name="n76"/>
      <w:bookmarkEnd w:id="73"/>
    </w:p>
    <w:p w:rsidR="00A80E91" w:rsidRPr="00A80E91" w:rsidRDefault="00A80E91" w:rsidP="002A5C0B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0E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Проведення іспиту та відбір кандидатів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4" w:name="n77"/>
      <w:bookmarkEnd w:id="7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Іспит проводиться конкурсною комісією державного органу, в якому оголошено конкурс, з метою об'єктивної оцінки знань і здібностей кандидатів на посаду державних службовців.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5" w:name="n78"/>
      <w:bookmarkEnd w:id="7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Кадрова служба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6" w:name="n79"/>
      <w:bookmarkEnd w:id="7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Під час іспиту перевіряються знання </w:t>
      </w:r>
      <w:hyperlink r:id="rId37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Конституції України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Законів України </w:t>
      </w:r>
      <w:hyperlink r:id="rId38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"Про державну службу"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 та </w:t>
      </w:r>
      <w:hyperlink r:id="rId39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"Про засади запобігання і протидії корупції"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також законодавства з урахуванням специфіки функціональних повноважень відповідного державного органу та структурного підрозділу.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7" w:name="n80"/>
      <w:bookmarkEnd w:id="77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{Пункт 21 із змінами, внесеними згідно з Постановами КМ </w:t>
      </w:r>
      <w:hyperlink r:id="rId40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1432 від 08.12.2009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 </w:t>
      </w:r>
      <w:hyperlink r:id="rId41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1126 від 02.11.2011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8" w:name="n81"/>
      <w:bookmarkEnd w:id="78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22. Загальний порядок проведення іспиту кандидатів на заміщення вакантних посад державних службовців розробляється Нацдержслужбою разом з Українською Академією державного управління при Президентові України.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9" w:name="n102"/>
      <w:bookmarkEnd w:id="79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{Пункт 22 із змінами, внесеними згідно з Постановою КМ </w:t>
      </w:r>
      <w:hyperlink r:id="rId42" w:anchor="n8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809 від 22.08.2012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0" w:name="n82"/>
      <w:bookmarkEnd w:id="8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Порядок проведення іспиту у державному органі та перелік питань на перевірку знання законодавства з урахуванням специфіки функціональних повноважень цього державного органу та його структурних підрозділів затверджується керівником органу, в якому проводиться конкурс, відповідно до цього Порядку та Загального порядку проведення іспиту кандидатів на заміщення вакантних посад державних службовців.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1" w:name="n83"/>
      <w:bookmarkEnd w:id="8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24. Кандидати, які не склали іспит, не можуть бути рекомендовані конкурсною комісією для призначення на посаду.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2" w:name="n84"/>
      <w:bookmarkEnd w:id="82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25.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державних службовців.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3" w:name="n85"/>
      <w:bookmarkEnd w:id="83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26. Інші кандидати, які успішно склали іспит, але не були відібрані для призначення на посади, у разі їх згоди, за рішенням конкурсної комісії можуть бути рекомендовані для зарахування до кадрового резерву в цьому державному органі і протягом року прийняті на вакантну рівнозначну або нижчу посаду без повторного конкурсу.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4" w:name="n86"/>
      <w:bookmarkEnd w:id="8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Якщо за результатами конкурсу не відібрано жодного з кандидатів для призначення на посаду, конкурсна комісія не може рекомендувати цих кандидатів до кадрового резерву.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5" w:name="n87"/>
      <w:bookmarkEnd w:id="85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27. Якщо жоден з кандидатів не рекомендований конкурсною комісією для зайняття вакантної посади державного службовця, оголошується повторний конкурс.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6" w:name="n88"/>
      <w:bookmarkEnd w:id="8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28. Засідання конкурсної комісії вважається правоможним, якщо на ньому присутні не менше ніж 2/3 її складу.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7" w:name="n89"/>
      <w:bookmarkEnd w:id="8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29. Рішення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8" w:name="n90"/>
      <w:bookmarkEnd w:id="88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рішенні комісії, що подається керівнику державного органу, обов'язково зазначаються пропозиції щодо призначення конкретного кандидата на вакантну посаду державного службовця та визначаються кандидатури для зарахування до кадрового резерву.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9" w:name="n91"/>
      <w:bookmarkEnd w:id="89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30. Засідання конкурсної комісії оформляється протоколом, який підписується всіма присутніми на засіданні членами комісії і подається керівникові не пізніше ніж через два дні після голосування. Кожний член комісії може додати до протоколу свою окрему думку.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0" w:name="n92"/>
      <w:bookmarkEnd w:id="90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31. Конкурсна комісія повідомляє кандидатів про результати конкурсу протягом трьох днів після його завершення.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1" w:name="n99"/>
      <w:bookmarkEnd w:id="91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 трьох днів з дати одержання повідомлення про результати конкурсу кандидат надає письмову згоду на проведення спеціальної перевірки та </w:t>
      </w:r>
      <w:hyperlink r:id="rId43" w:anchor="n3" w:tgtFrame="_blank" w:history="1">
        <w:r w:rsidRPr="00A80E91">
          <w:rPr>
            <w:rFonts w:ascii="Times New Roman" w:hAnsi="Times New Roman" w:cs="Times New Roman"/>
            <w:color w:val="000099"/>
            <w:sz w:val="28"/>
            <w:szCs w:val="28"/>
            <w:u w:val="single"/>
            <w:lang w:val="ru-RU"/>
          </w:rPr>
          <w:t>медичну довідку про стан здоров’я</w:t>
        </w:r>
      </w:hyperlink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формою, затвердженою МОЗ.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2" w:name="n98"/>
      <w:bookmarkEnd w:id="92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{Пункт 31 доповнено абзацом згідно з Постановою КМ </w:t>
      </w:r>
      <w:hyperlink r:id="rId44" w:anchor="n14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412 від 23.05.2012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3" w:name="n93"/>
      <w:bookmarkEnd w:id="93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32. Рішення про призначення на посаду державного службовця та зарахування до кадрового резерву приймає керівник державного органу на підставі пропозиції конкурсної комісії протягом місяця з дня прийняття рішення конкурсною комісією.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4" w:name="n101"/>
      <w:bookmarkEnd w:id="94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Рішення про призначення на посаду державного службовця приймається за результатами спеціальної перевірки.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5" w:name="n100"/>
      <w:bookmarkEnd w:id="95"/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{Пункт 32 доповнено абзацом згідно з Постановою КМ </w:t>
      </w:r>
      <w:hyperlink r:id="rId45" w:anchor="n16" w:tgtFrame="_blank" w:history="1">
        <w:r w:rsidRPr="00A80E91">
          <w:rPr>
            <w:rFonts w:ascii="Times New Roman" w:hAnsi="Times New Roman" w:cs="Times New Roman"/>
            <w:i/>
            <w:iCs/>
            <w:color w:val="000099"/>
            <w:sz w:val="28"/>
            <w:szCs w:val="28"/>
            <w:u w:val="single"/>
            <w:lang w:val="ru-RU"/>
          </w:rPr>
          <w:t>№ 412 від 23.05.2012</w:t>
        </w:r>
      </w:hyperlink>
      <w:r w:rsidRPr="00A80E9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}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6" w:name="n94"/>
      <w:bookmarkEnd w:id="96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33. Рішення конкурсної комісії може бути оскаржене керівнику відповідного державного органу протягом трьох днів після ознайомлення з цим рішенням.</w:t>
      </w:r>
    </w:p>
    <w:p w:rsidR="00A80E91" w:rsidRPr="00A80E91" w:rsidRDefault="00A80E91" w:rsidP="00A80E9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7" w:name="n95"/>
      <w:bookmarkEnd w:id="97"/>
      <w:r w:rsidRPr="00A80E91">
        <w:rPr>
          <w:rFonts w:ascii="Times New Roman" w:hAnsi="Times New Roman" w:cs="Times New Roman"/>
          <w:color w:val="000000"/>
          <w:sz w:val="28"/>
          <w:szCs w:val="28"/>
          <w:lang w:val="ru-RU"/>
        </w:rPr>
        <w:t>34. Рішення керівника державного органу може бути оскаржене у порядку, визначеному законодавством.</w:t>
      </w:r>
    </w:p>
    <w:p w:rsidR="00A80E91" w:rsidRPr="00A80E91" w:rsidRDefault="00A80E91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80E91" w:rsidRPr="00A80E91" w:rsidRDefault="00A80E91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80E91" w:rsidRPr="00A80E91" w:rsidRDefault="00A80E91" w:rsidP="00A80E91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80E91" w:rsidRDefault="00A80E91" w:rsidP="00A80E91">
      <w:pPr>
        <w:rPr>
          <w:lang w:val="ru-RU"/>
        </w:rPr>
      </w:pPr>
    </w:p>
    <w:p w:rsidR="008226AA" w:rsidRPr="00A80E91" w:rsidRDefault="008226AA">
      <w:pPr>
        <w:rPr>
          <w:lang w:val="ru-RU"/>
        </w:rPr>
      </w:pPr>
    </w:p>
    <w:sectPr w:rsidR="008226AA" w:rsidRPr="00A80E91" w:rsidSect="00A80E91">
      <w:footerReference w:type="default" r:id="rId4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AA" w:rsidRDefault="008226AA" w:rsidP="00A80E91">
      <w:pPr>
        <w:spacing w:after="0" w:line="240" w:lineRule="auto"/>
      </w:pPr>
      <w:r>
        <w:separator/>
      </w:r>
    </w:p>
  </w:endnote>
  <w:endnote w:type="continuationSeparator" w:id="1">
    <w:p w:rsidR="008226AA" w:rsidRDefault="008226AA" w:rsidP="00A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84"/>
      <w:docPartObj>
        <w:docPartGallery w:val="Page Numbers (Bottom of Page)"/>
        <w:docPartUnique/>
      </w:docPartObj>
    </w:sdtPr>
    <w:sdtContent>
      <w:p w:rsidR="00A80E91" w:rsidRDefault="00A80E91">
        <w:pPr>
          <w:pStyle w:val="a7"/>
          <w:jc w:val="center"/>
        </w:pPr>
        <w:fldSimple w:instr=" PAGE   \* MERGEFORMAT ">
          <w:r w:rsidR="002A5C0B">
            <w:rPr>
              <w:noProof/>
            </w:rPr>
            <w:t>7</w:t>
          </w:r>
        </w:fldSimple>
      </w:p>
    </w:sdtContent>
  </w:sdt>
  <w:p w:rsidR="00A80E91" w:rsidRDefault="00A80E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AA" w:rsidRDefault="008226AA" w:rsidP="00A80E91">
      <w:pPr>
        <w:spacing w:after="0" w:line="240" w:lineRule="auto"/>
      </w:pPr>
      <w:r>
        <w:separator/>
      </w:r>
    </w:p>
  </w:footnote>
  <w:footnote w:type="continuationSeparator" w:id="1">
    <w:p w:rsidR="008226AA" w:rsidRDefault="008226AA" w:rsidP="00A8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E91"/>
    <w:rsid w:val="002A5C0B"/>
    <w:rsid w:val="008226AA"/>
    <w:rsid w:val="00A80E91"/>
    <w:rsid w:val="00DD37BC"/>
    <w:rsid w:val="00FA5B78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0E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E91"/>
  </w:style>
  <w:style w:type="paragraph" w:styleId="a7">
    <w:name w:val="footer"/>
    <w:basedOn w:val="a"/>
    <w:link w:val="a8"/>
    <w:uiPriority w:val="99"/>
    <w:unhideWhenUsed/>
    <w:rsid w:val="00A80E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71-2005-%D0%BF" TargetMode="External"/><Relationship Id="rId13" Type="http://schemas.openxmlformats.org/officeDocument/2006/relationships/hyperlink" Target="http://zakon4.rada.gov.ua/laws/show/1126-2011-%D0%BF" TargetMode="External"/><Relationship Id="rId18" Type="http://schemas.openxmlformats.org/officeDocument/2006/relationships/hyperlink" Target="http://zakon4.rada.gov.ua/laws/show/782-95-%D0%BF" TargetMode="External"/><Relationship Id="rId26" Type="http://schemas.openxmlformats.org/officeDocument/2006/relationships/hyperlink" Target="http://zakon4.rada.gov.ua/laws/show/1432-2009-%D0%BF" TargetMode="External"/><Relationship Id="rId39" Type="http://schemas.openxmlformats.org/officeDocument/2006/relationships/hyperlink" Target="http://zakon4.rada.gov.ua/laws/show/3206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518-2009-%D0%BF" TargetMode="External"/><Relationship Id="rId34" Type="http://schemas.openxmlformats.org/officeDocument/2006/relationships/hyperlink" Target="http://zakon4.rada.gov.ua/laws/show/1126-2011-%D0%BF" TargetMode="External"/><Relationship Id="rId42" Type="http://schemas.openxmlformats.org/officeDocument/2006/relationships/hyperlink" Target="http://zakon4.rada.gov.ua/laws/show/809-2012-%D0%BF/paran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4.rada.gov.ua/laws/show/1558-2004-%D0%BF" TargetMode="External"/><Relationship Id="rId12" Type="http://schemas.openxmlformats.org/officeDocument/2006/relationships/hyperlink" Target="http://zakon4.rada.gov.ua/laws/show/916-2011-%D0%BF" TargetMode="External"/><Relationship Id="rId17" Type="http://schemas.openxmlformats.org/officeDocument/2006/relationships/hyperlink" Target="http://zakon4.rada.gov.ua/laws/show/169-2002-%D0%BF" TargetMode="External"/><Relationship Id="rId25" Type="http://schemas.openxmlformats.org/officeDocument/2006/relationships/hyperlink" Target="http://zakon4.rada.gov.ua/laws/show/169-2002-%D0%BF" TargetMode="External"/><Relationship Id="rId33" Type="http://schemas.openxmlformats.org/officeDocument/2006/relationships/hyperlink" Target="http://zakon4.rada.gov.ua/laws/show/1126-2011-%D0%BF" TargetMode="External"/><Relationship Id="rId38" Type="http://schemas.openxmlformats.org/officeDocument/2006/relationships/hyperlink" Target="http://zakon4.rada.gov.ua/laws/show/3723-12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925/2000" TargetMode="External"/><Relationship Id="rId20" Type="http://schemas.openxmlformats.org/officeDocument/2006/relationships/hyperlink" Target="http://zakon4.rada.gov.ua/laws/show/371-2005-%D0%BF" TargetMode="External"/><Relationship Id="rId29" Type="http://schemas.openxmlformats.org/officeDocument/2006/relationships/hyperlink" Target="http://zakon4.rada.gov.ua/laws/show/1126-2011-%D0%BF" TargetMode="External"/><Relationship Id="rId41" Type="http://schemas.openxmlformats.org/officeDocument/2006/relationships/hyperlink" Target="http://zakon4.rada.gov.ua/laws/show/1126-2011-%D0%B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zakon4.rada.gov.ua/laws/show/426-2011-%D0%BF" TargetMode="External"/><Relationship Id="rId24" Type="http://schemas.openxmlformats.org/officeDocument/2006/relationships/hyperlink" Target="http://zakon4.rada.gov.ua/laws/show/1432-2009-%D0%BF" TargetMode="External"/><Relationship Id="rId32" Type="http://schemas.openxmlformats.org/officeDocument/2006/relationships/hyperlink" Target="http://zakon4.rada.gov.ua/laws/show/412-2012-%D0%BF/paran13" TargetMode="External"/><Relationship Id="rId37" Type="http://schemas.openxmlformats.org/officeDocument/2006/relationships/hyperlink" Target="http://zakon4.rada.gov.ua/laws/show/254%D0%BA/96-%D0%B2%D1%80" TargetMode="External"/><Relationship Id="rId40" Type="http://schemas.openxmlformats.org/officeDocument/2006/relationships/hyperlink" Target="http://zakon4.rada.gov.ua/laws/show/1432-2009-%D0%BF" TargetMode="External"/><Relationship Id="rId45" Type="http://schemas.openxmlformats.org/officeDocument/2006/relationships/hyperlink" Target="http://zakon4.rada.gov.ua/laws/show/412-2012-%D0%BF/paran1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4.rada.gov.ua/laws/show/809-2012-%D0%BF/paran8" TargetMode="External"/><Relationship Id="rId23" Type="http://schemas.openxmlformats.org/officeDocument/2006/relationships/hyperlink" Target="http://zakon4.rada.gov.ua/laws/show/426-2011-%D0%BF" TargetMode="External"/><Relationship Id="rId28" Type="http://schemas.openxmlformats.org/officeDocument/2006/relationships/hyperlink" Target="http://zakon4.rada.gov.ua/laws/show/3206-17" TargetMode="External"/><Relationship Id="rId36" Type="http://schemas.openxmlformats.org/officeDocument/2006/relationships/hyperlink" Target="http://zakon4.rada.gov.ua/laws/show/1126-2011-%D0%BF" TargetMode="External"/><Relationship Id="rId10" Type="http://schemas.openxmlformats.org/officeDocument/2006/relationships/hyperlink" Target="http://zakon4.rada.gov.ua/laws/show/1432-2009-%D0%BF" TargetMode="External"/><Relationship Id="rId19" Type="http://schemas.openxmlformats.org/officeDocument/2006/relationships/hyperlink" Target="http://zakon4.rada.gov.ua/laws/show/1558-2004-%D0%BF" TargetMode="External"/><Relationship Id="rId31" Type="http://schemas.openxmlformats.org/officeDocument/2006/relationships/hyperlink" Target="http://zakon4.rada.gov.ua/laws/show/412-2012-%D0%BF/paran13" TargetMode="External"/><Relationship Id="rId44" Type="http://schemas.openxmlformats.org/officeDocument/2006/relationships/hyperlink" Target="http://zakon4.rada.gov.ua/laws/show/412-2012-%D0%BF/paran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4.rada.gov.ua/laws/show/518-2009-%D0%BF" TargetMode="External"/><Relationship Id="rId14" Type="http://schemas.openxmlformats.org/officeDocument/2006/relationships/hyperlink" Target="http://zakon4.rada.gov.ua/laws/show/412-2012-%D0%BF/paran12" TargetMode="External"/><Relationship Id="rId22" Type="http://schemas.openxmlformats.org/officeDocument/2006/relationships/hyperlink" Target="http://zakon4.rada.gov.ua/laws/show/916-2011-%D0%BF" TargetMode="External"/><Relationship Id="rId27" Type="http://schemas.openxmlformats.org/officeDocument/2006/relationships/hyperlink" Target="http://zakon4.rada.gov.ua/laws/show/1126-2011-%D0%BF" TargetMode="External"/><Relationship Id="rId30" Type="http://schemas.openxmlformats.org/officeDocument/2006/relationships/hyperlink" Target="http://zakon4.rada.gov.ua/laws/show/1126-2011-%D0%BF" TargetMode="External"/><Relationship Id="rId35" Type="http://schemas.openxmlformats.org/officeDocument/2006/relationships/hyperlink" Target="http://zakon4.rada.gov.ua/laws/show/1432-2009-%D0%BF" TargetMode="External"/><Relationship Id="rId43" Type="http://schemas.openxmlformats.org/officeDocument/2006/relationships/hyperlink" Target="http://zakon4.rada.gov.ua/laws/show/z1408-12/paran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10620</Words>
  <Characters>6054</Characters>
  <Application>Microsoft Office Word</Application>
  <DocSecurity>0</DocSecurity>
  <Lines>50</Lines>
  <Paragraphs>33</Paragraphs>
  <ScaleCrop>false</ScaleCrop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7</cp:revision>
  <dcterms:created xsi:type="dcterms:W3CDTF">2015-04-08T06:31:00Z</dcterms:created>
  <dcterms:modified xsi:type="dcterms:W3CDTF">2015-04-08T06:39:00Z</dcterms:modified>
</cp:coreProperties>
</file>